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10" w:rsidRPr="00E41610" w:rsidRDefault="00E41610" w:rsidP="00E41610">
      <w:pPr>
        <w:pBdr>
          <w:bottom w:val="dotted" w:sz="6" w:space="0" w:color="CCCCCC"/>
        </w:pBdr>
        <w:shd w:val="clear" w:color="auto" w:fill="FFF7DD"/>
        <w:spacing w:after="180" w:line="240" w:lineRule="auto"/>
        <w:outlineLvl w:val="0"/>
        <w:rPr>
          <w:rFonts w:ascii="Cambria" w:eastAsia="Times New Roman" w:hAnsi="Cambria" w:cs="Times New Roman"/>
          <w:color w:val="4A6D0F"/>
          <w:kern w:val="36"/>
          <w:sz w:val="45"/>
          <w:szCs w:val="45"/>
        </w:rPr>
      </w:pPr>
      <w:r w:rsidRPr="00E41610">
        <w:rPr>
          <w:rFonts w:ascii="Cambria" w:eastAsia="Times New Roman" w:hAnsi="Cambria" w:cs="Times New Roman"/>
          <w:color w:val="4A6D0F"/>
          <w:kern w:val="36"/>
          <w:sz w:val="45"/>
          <w:szCs w:val="45"/>
        </w:rPr>
        <w:t>Афоризмы о книгах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Хорошая книга — это подарок, завещанный автором человеческому роду.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 xml:space="preserve">Джозеф </w:t>
      </w:r>
      <w:proofErr w:type="spellStart"/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Аддисон</w:t>
      </w:r>
      <w:proofErr w:type="spellEnd"/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Пусть мысли, заключенные в книгах, будут твоим основным капиталом, а мысли, которые возникнут у тебя самого, — процентами на него.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Фома Аквинский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Величайшее сокровище — хорошая библиотека.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Виссарион Григорьевич Белинский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Скажи, что ты читаешь, и я скажу, кто ты. Можно составить верное понятие об уме и характере человека, осмотрев его библиотеку.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Лоран Блан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Книги — корабли мысли, странствующие по волнам времени и бережно несущие свой драгоценный груз от поколения к поколению.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proofErr w:type="spellStart"/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Фрэнсис</w:t>
      </w:r>
      <w:proofErr w:type="spellEnd"/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 xml:space="preserve"> Бэкон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Чем более читаете, не размышляя, тем более уверяетесь, что много знаете, а чем более размышляете, читая, тем яснее видите, что знаете очень мало.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Вольтер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Нужно читать и уважать только те книги, которые учат понимать смысл жизни, понимать желания людей и истинные мотивы их поступков.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Максим Горький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Чтение хороших книг — это разговор с самыми лучшими людьми прошедших времен, и притом такой разговор, когда они сообщают нам только лучшие свои мысли.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Рене Декарт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Библиотеки — это сокровищницы всех богатств человеческого духа.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lastRenderedPageBreak/>
        <w:t>Готфрид Вильгельм Лейбниц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 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color w:val="000000"/>
          <w:sz w:val="23"/>
          <w:szCs w:val="23"/>
        </w:rPr>
        <w:t>Чтение было для меня наилучшим средством против неприятностей в жизни; не было такого горя, которого час чтения не рассеял.</w:t>
      </w:r>
    </w:p>
    <w:p w:rsidR="00E41610" w:rsidRPr="00E41610" w:rsidRDefault="00E41610" w:rsidP="00E41610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r w:rsidRPr="00E41610">
        <w:rPr>
          <w:rFonts w:ascii="Cambria" w:eastAsia="Times New Roman" w:hAnsi="Cambria" w:cs="Times New Roman"/>
          <w:i/>
          <w:iCs/>
          <w:color w:val="000000"/>
          <w:sz w:val="23"/>
          <w:szCs w:val="23"/>
        </w:rPr>
        <w:t>Шарль Монтескье</w:t>
      </w:r>
    </w:p>
    <w:p w:rsidR="00FA5102" w:rsidRDefault="00FA5102">
      <w:bookmarkStart w:id="0" w:name="_GoBack"/>
      <w:bookmarkEnd w:id="0"/>
    </w:p>
    <w:sectPr w:rsidR="00FA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10"/>
    <w:rsid w:val="00E41610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416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41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2020-08-19T01:09:00Z</dcterms:created>
  <dcterms:modified xsi:type="dcterms:W3CDTF">2020-08-19T01:09:00Z</dcterms:modified>
</cp:coreProperties>
</file>